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AC951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科技处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关于做好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福建省工信厅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5年工业互联网技术创新重点攻关及产业化项目申报工作的通知</w:t>
      </w:r>
    </w:p>
    <w:p w14:paraId="5DB8661D"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4139D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各有关单位：</w:t>
      </w:r>
    </w:p>
    <w:p w14:paraId="3B9E5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现将《福建省工业和信息化厅关于组织申报2025年工业互联网技术创新重点攻关及产业化项目的通知》（闽工信函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438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号）转发给你们，请各单位积极组织申报。申报流程及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注意事项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352E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项目需求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推荐指标</w:t>
      </w:r>
    </w:p>
    <w:p w14:paraId="3D71D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申报主体为数字化服务商或高校院所，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需与工业企业组建联合体申报。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我校推荐名额为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1项。</w:t>
      </w:r>
    </w:p>
    <w:p w14:paraId="16300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申报要求</w:t>
      </w:r>
    </w:p>
    <w:p w14:paraId="5E847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申报的项目应尚未产业化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预期能解决行业数字化转型难点痛点问题，助力工业企业在提质、降本、增效、绿色、安全等方面实现价值提升。到期验收时，项目应具有自主知识产权，技术创新水平高，实现预期产业化指标，具有较好的行业推广价值。</w:t>
      </w:r>
    </w:p>
    <w:p w14:paraId="5B47F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）项目总投资一般不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低于300万元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，立项时间应在2025年1月1日以后，实施周期原则上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不超过12个月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4F46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）未完成2024年产业化项目验收的单位不得牵头参与此次申报工作，同一项目已获国家或省、市相关部门支持的，不得重复申报。</w:t>
      </w:r>
    </w:p>
    <w:p w14:paraId="62217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申报流程</w:t>
      </w:r>
    </w:p>
    <w:p w14:paraId="7BB6C0EA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需求申报情况摸底。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初步摸底符合条件且有意向申报名单，科研秘书请于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11: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lang w:eastAsia="zh-CN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前将学院“项目推荐汇总表”（附件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）电子版发送至邮箱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"mailto:1255225395@qq.com"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1255225395@qq.com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0BA15D0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学院排序推荐。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各学院应当做好项目统筹推荐工作，建议每个学院推荐1项具有竞争力的项目；若推荐数超过1项，需学院教授委员会或者党政联席会讨论决定后，排序推荐。</w:t>
      </w:r>
    </w:p>
    <w:p w14:paraId="7D3355BD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电子版+纸质版材料提交。</w:t>
      </w:r>
      <w:r>
        <w:rPr>
          <w:rFonts w:hint="eastAsia" w:ascii="仿宋_GB2312" w:hAnsi="仿宋_GB2312" w:eastAsia="仿宋_GB2312" w:cs="仿宋_GB2312"/>
          <w:b/>
          <w:bCs/>
          <w:color w:val="C00000"/>
          <w:sz w:val="32"/>
          <w:szCs w:val="32"/>
          <w:highlight w:val="none"/>
          <w:lang w:val="en-US" w:eastAsia="zh-CN"/>
        </w:rPr>
        <w:t>9月17日11:00前提交。</w:t>
      </w:r>
    </w:p>
    <w:p w14:paraId="14B1182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电子版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：排序后的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项目推荐汇总表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word版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申报书（附件2）word版+含附件的申报书PDF版，发送至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1255225395@qq.com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</w:p>
    <w:p w14:paraId="65C7C0C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eastAsia="zh-CN"/>
        </w:rPr>
        <w:t>纸质版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申报书及相关附件胶装成册，纸质版暂都无需盖章，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一式六份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，同步提交至科技处508。</w:t>
      </w:r>
    </w:p>
    <w:p w14:paraId="1F38219B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学校请专家评审推荐。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如需求申报数超过我校推荐数（1项），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校将</w:t>
      </w:r>
      <w:r>
        <w:rPr>
          <w:rFonts w:hint="eastAsia" w:ascii="仿宋_GB2312" w:hAnsi="仿宋_GB2312" w:eastAsia="仿宋_GB2312" w:cs="仿宋_GB2312"/>
          <w:sz w:val="32"/>
          <w:szCs w:val="32"/>
        </w:rPr>
        <w:t>以专家评审推荐方式确定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名单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。科技处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预计于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结果反馈到学院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573995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BB1DB5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工信厅项目申报按照“属地管理”原则，我校归口申报至闽侯县工信局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，截止时间要比原通知文件截止时间提早，请意向申报老师尽早着手准备。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其他未尽事宜，以闽工信函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438</w:t>
      </w:r>
      <w:r>
        <w:rPr>
          <w:rFonts w:hint="eastAsia" w:ascii="仿宋_GB2312" w:hAnsi="仿宋_GB2312" w:eastAsia="仿宋_GB2312" w:cs="仿宋_GB2312"/>
          <w:sz w:val="32"/>
          <w:szCs w:val="32"/>
        </w:rPr>
        <w:t>号文件要求为准。</w:t>
      </w:r>
    </w:p>
    <w:p w14:paraId="30BDA82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8BCE8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工信厅通知网址：</w:t>
      </w:r>
    </w:p>
    <w:p w14:paraId="3A20745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福建省工业和信息化厅关于组织申报2025年工业互联网技术创新重点攻关及产业化项目的通知  http://gxt.fujian.gov.cn/zwgk/zfxxgk/fdzdgknr/gzdt/202508/t20250826_6995849.htm</w:t>
      </w:r>
    </w:p>
    <w:p w14:paraId="2EC5E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0CFF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科技处联系人：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李老师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0591-22867469</w:t>
      </w:r>
    </w:p>
    <w:p w14:paraId="337E3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年工业互联网技术创新重点攻关及产业化项目申报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</w:t>
      </w:r>
    </w:p>
    <w:p w14:paraId="0648F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B79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科学技术处</w:t>
      </w:r>
    </w:p>
    <w:p w14:paraId="0A6D8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1B959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54921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AF1E4"/>
    <w:multiLevelType w:val="singleLevel"/>
    <w:tmpl w:val="8BCAF1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95B82"/>
    <w:rsid w:val="01FF1CFE"/>
    <w:rsid w:val="030B4A24"/>
    <w:rsid w:val="065914E0"/>
    <w:rsid w:val="08395B82"/>
    <w:rsid w:val="0B397FCE"/>
    <w:rsid w:val="0EF94146"/>
    <w:rsid w:val="0EFD132B"/>
    <w:rsid w:val="16F37BD2"/>
    <w:rsid w:val="1E451973"/>
    <w:rsid w:val="1F72370D"/>
    <w:rsid w:val="26047AA3"/>
    <w:rsid w:val="30D83A43"/>
    <w:rsid w:val="31832BBE"/>
    <w:rsid w:val="332E26BD"/>
    <w:rsid w:val="392204B4"/>
    <w:rsid w:val="3DE04EC6"/>
    <w:rsid w:val="4AA05C92"/>
    <w:rsid w:val="4AC61C92"/>
    <w:rsid w:val="4B6A2F07"/>
    <w:rsid w:val="4CC861BE"/>
    <w:rsid w:val="4E83790F"/>
    <w:rsid w:val="4F4B1F53"/>
    <w:rsid w:val="4FCF10AB"/>
    <w:rsid w:val="53A74766"/>
    <w:rsid w:val="55001820"/>
    <w:rsid w:val="55D006F9"/>
    <w:rsid w:val="5A067982"/>
    <w:rsid w:val="60260E1F"/>
    <w:rsid w:val="64350C7F"/>
    <w:rsid w:val="64A65899"/>
    <w:rsid w:val="654413A7"/>
    <w:rsid w:val="687E2016"/>
    <w:rsid w:val="6D8F0EEF"/>
    <w:rsid w:val="6DDC79C2"/>
    <w:rsid w:val="6E967A94"/>
    <w:rsid w:val="7C144F9E"/>
    <w:rsid w:val="7EAC7D59"/>
    <w:rsid w:val="7F74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582</Words>
  <Characters>662</Characters>
  <Lines>0</Lines>
  <Paragraphs>0</Paragraphs>
  <TotalTime>6</TotalTime>
  <ScaleCrop>false</ScaleCrop>
  <LinksUpToDate>false</LinksUpToDate>
  <CharactersWithSpaces>667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2025-09-01T08:57:00Z</dcterms:created>
  <dc:creator>melody</dc:creator>
  <cp:lastModifiedBy>melody</cp:lastModifiedBy>
  <dcterms:modified xsi:type="dcterms:W3CDTF">2025-09-02T01:47:44Z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3452126F42194174941B8D3E5CF9D49F_11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